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7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Encabezado1"/>
        <w:rPr/>
      </w:pPr>
      <w:r>
        <w:rPr/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posOffset>85725</wp:posOffset>
            </wp:positionH>
            <wp:positionV relativeFrom="paragraph">
              <wp:posOffset>291465</wp:posOffset>
            </wp:positionV>
            <wp:extent cx="1639570" cy="774065"/>
            <wp:effectExtent l="0" t="0" r="0" b="0"/>
            <wp:wrapTopAndBottom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Encabezado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Santa Fe,”Cuna de la Constitución Nacional”,      </w:t>
      </w:r>
    </w:p>
    <w:p>
      <w:pPr>
        <w:pStyle w:val="Cuerpodetexto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Al  Señor</w:t>
      </w:r>
    </w:p>
    <w:p>
      <w:pPr>
        <w:pStyle w:val="Cuerpodetexto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Vicepresidente Ejecutivo</w:t>
      </w:r>
    </w:p>
    <w:p>
      <w:pPr>
        <w:pStyle w:val="Cuerpodetexto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Caja de Asistencia Social – </w:t>
      </w:r>
    </w:p>
    <w:p>
      <w:pPr>
        <w:pStyle w:val="Cuerpodetexto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Lotería de Santa Fe.</w:t>
      </w:r>
    </w:p>
    <w:p>
      <w:pPr>
        <w:pStyle w:val="Cuerpodetexto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El que suscribe, en su carácter de Agente  Oficial N°            de la Caja de Asistencia Social – Lotería de Santa Fe, manifiesta/mos mi/nuestra adhesión a la modalidad de gestión de débitos y créditos que se indica a continuación de acuerdo a las modalidades y condiciones dispuestas por la normativa vigente</w:t>
      </w:r>
    </w:p>
    <w:p>
      <w:pPr>
        <w:pStyle w:val="Cuerpodetexto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3970"/>
      </w:tblGrid>
      <w:tr>
        <w:trPr>
          <w:trHeight w:val="600" w:hRule="atLeast"/>
          <w:cantSplit w:val="false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Cuerpodetexto"/>
              <w:spacing w:lineRule="auto" w:line="360" w:before="0" w:after="200"/>
              <w:rPr>
                <w:rFonts w:eastAsia="Calibri" w:cs="Calibri" w:ascii="Calibri" w:hAnsi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Tipo de Modalidad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uerpodetexto"/>
              <w:spacing w:lineRule="auto" w:line="360" w:before="0" w:after="200"/>
              <w:jc w:val="center"/>
              <w:rPr>
                <w:rFonts w:eastAsia="Calibri" w:cs="Calibri" w:ascii="Calibri" w:hAnsi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Adhiere (1)</w:t>
            </w:r>
          </w:p>
        </w:tc>
      </w:tr>
      <w:tr>
        <w:trPr>
          <w:trHeight w:val="850" w:hRule="atLeast"/>
          <w:cantSplit w:val="false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Cuerpodetexto"/>
              <w:spacing w:lineRule="auto" w:line="360" w:before="0" w:after="200"/>
              <w:rPr>
                <w:rFonts w:eastAsia="Calibri" w:cs="Calibri" w:ascii="Calibri" w:hAnsi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Pago de Débitos resultantes de Liquidaciones de Sorteos a las  48 horas  con compensación.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uerpodetexto"/>
              <w:spacing w:lineRule="auto" w:line="360" w:before="0" w:after="200"/>
              <w:jc w:val="center"/>
              <w:rPr>
                <w:rFonts w:eastAsia="Calibri" w:cs="Calibri"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SI/NO </w:t>
            </w:r>
          </w:p>
        </w:tc>
      </w:tr>
      <w:tr>
        <w:trPr>
          <w:cantSplit w:val="false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Cuerpodetexto"/>
              <w:spacing w:lineRule="auto" w:line="360" w:before="0" w:after="200"/>
              <w:rPr>
                <w:rFonts w:eastAsia="Calibri" w:cs="Calibri"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Pago de Débitos resultantes de Liquidaciones de Sorteos a las  48 horas  con compensación </w:t>
            </w:r>
            <w:r>
              <w:rPr>
                <w:rFonts w:eastAsia="Calibri" w:cs="Calibri" w:ascii="Calibri" w:hAnsi="Calibri"/>
                <w:b/>
                <w:sz w:val="22"/>
                <w:szCs w:val="22"/>
                <w:u w:val="single"/>
              </w:rPr>
              <w:t>y Renuncia Expresa a la transferencia efectiva de fondos de comisiones adicionarles 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uerpodetexto"/>
              <w:spacing w:lineRule="auto" w:line="360" w:before="0" w:after="200"/>
              <w:jc w:val="center"/>
              <w:rPr>
                <w:rFonts w:eastAsia="Calibri" w:cs="Calibri"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SI/NO</w:t>
            </w:r>
          </w:p>
        </w:tc>
      </w:tr>
      <w:tr>
        <w:trPr>
          <w:trHeight w:val="373" w:hRule="atLeast"/>
          <w:cantSplit w:val="false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666666" w:val="clear"/>
            <w:tcMar>
              <w:left w:w="103" w:type="dxa"/>
            </w:tcMar>
          </w:tcPr>
          <w:p>
            <w:pPr>
              <w:pStyle w:val="Cuerpodetexto"/>
              <w:snapToGrid w:val="false"/>
              <w:spacing w:lineRule="auto" w:line="360" w:before="0" w:after="200"/>
              <w:rPr>
                <w:rFonts w:eastAsia="Calibri" w:cs="Calibri" w:ascii="Calibri" w:hAnsi="Calibri"/>
                <w:color w:val="999999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999999"/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666666" w:val="clear"/>
            <w:tcMar>
              <w:left w:w="103" w:type="dxa"/>
            </w:tcMar>
          </w:tcPr>
          <w:p>
            <w:pPr>
              <w:pStyle w:val="Cuerpodetexto"/>
              <w:snapToGrid w:val="false"/>
              <w:spacing w:lineRule="auto" w:line="360" w:before="0" w:after="200"/>
              <w:jc w:val="center"/>
              <w:rPr>
                <w:rFonts w:eastAsia="Calibri" w:cs="Calibri" w:ascii="Calibri" w:hAnsi="Calibri"/>
                <w:color w:val="999999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999999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Cuerpodetexto"/>
              <w:spacing w:lineRule="auto" w:line="360" w:before="0" w:after="200"/>
              <w:rPr>
                <w:rFonts w:eastAsia="Calibri" w:cs="Calibri" w:ascii="Calibri" w:hAnsi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Pago de Debitos Resultantes de Liquidaciones de Sorteos a 72 horas.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uerpodetexto"/>
              <w:snapToGrid w:val="false"/>
              <w:spacing w:lineRule="auto" w:line="360" w:before="0" w:after="200"/>
              <w:jc w:val="center"/>
              <w:rPr>
                <w:rFonts w:eastAsia="Calibri" w:cs="Calibri"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Cuerpodetexto"/>
              <w:spacing w:lineRule="auto" w:line="360" w:before="0" w:after="200"/>
              <w:rPr>
                <w:rFonts w:eastAsia="Calibri" w:cs="Calibri" w:ascii="Calibri" w:hAnsi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B1- Con Transferencia Fondos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uerpodetexto"/>
              <w:spacing w:lineRule="auto" w:line="360" w:before="0" w:after="200"/>
              <w:jc w:val="center"/>
              <w:rPr>
                <w:rFonts w:eastAsia="Calibri" w:cs="Calibri"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SI/NO</w:t>
            </w:r>
          </w:p>
        </w:tc>
      </w:tr>
      <w:tr>
        <w:trPr>
          <w:cantSplit w:val="false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Cuerpodetexto"/>
              <w:spacing w:lineRule="auto" w:line="360" w:before="0" w:after="200"/>
              <w:rPr>
                <w:rFonts w:eastAsia="Calibri" w:cs="Calibri" w:ascii="Calibri" w:hAnsi="Calibri"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B2-  Sin Transferencia Fondos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uerpodetexto"/>
              <w:spacing w:lineRule="auto" w:line="360" w:before="0" w:after="200"/>
              <w:jc w:val="center"/>
              <w:rPr>
                <w:rFonts w:eastAsia="Calibri" w:cs="Calibri"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SI/NO</w:t>
            </w:r>
          </w:p>
        </w:tc>
      </w:tr>
    </w:tbl>
    <w:p>
      <w:pPr>
        <w:pStyle w:val="Cuerpodetexto"/>
        <w:numPr>
          <w:ilvl w:val="0"/>
          <w:numId w:val="1"/>
        </w:numPr>
        <w:suppressAutoHyphens w:val="false"/>
        <w:spacing w:lineRule="auto" w:line="360"/>
        <w:rPr/>
      </w:pPr>
      <w:r>
        <w:rPr>
          <w:b/>
        </w:rPr>
        <w:t>Seleccionar con un círculo la opción a la que adhiere.</w:t>
      </w:r>
      <w:r>
        <w:rPr/>
        <w:tab/>
        <w:tab/>
        <w:tab/>
        <w:tab/>
        <w:t>Sin mas, saludo/mos a usted muy atentamente.</w:t>
      </w:r>
    </w:p>
    <w:p>
      <w:pPr>
        <w:pStyle w:val="Cuerpodetexto"/>
        <w:suppressAutoHyphens w:val="false"/>
        <w:spacing w:lineRule="auto" w:line="360"/>
        <w:ind w:left="4956" w:right="0" w:hanging="0"/>
        <w:rPr/>
      </w:pPr>
      <w:r>
        <w:rPr/>
        <w:t>Firma</w:t>
      </w:r>
    </w:p>
    <w:p>
      <w:pPr>
        <w:pStyle w:val="Cuerpodetexto"/>
        <w:suppressAutoHyphens w:val="false"/>
        <w:spacing w:lineRule="auto" w:line="360"/>
        <w:ind w:left="4956" w:right="0" w:hanging="0"/>
        <w:rPr/>
      </w:pPr>
      <w:r>
        <w:rPr/>
        <w:t>Aclaración/ DNI</w:t>
      </w:r>
    </w:p>
    <w:sectPr>
      <w:type w:val="nextPage"/>
      <w:pgSz w:w="11906" w:h="16838"/>
      <w:pgMar w:left="1701" w:right="1418" w:header="0" w:top="851" w:footer="0" w:bottom="15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s-ES" w:eastAsia="zh-CN" w:bidi="ar-SA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b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rFonts w:ascii="Symbol" w:hAnsi="Symbol" w:cs="Symbol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Fuentedeprrafopredeter">
    <w:name w:val="Fuente de párrafo predeter.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Fuentedeprrafopredeter1">
    <w:name w:val="Fuente de párrafo predeter.1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jc w:val="both"/>
    </w:pPr>
    <w:rPr>
      <w:sz w:val="24"/>
    </w:rPr>
  </w:style>
  <w:style w:type="paragraph" w:styleId="Lista">
    <w:name w:val="Lista"/>
    <w:basedOn w:val="Cuerpodetexto"/>
    <w:pPr/>
    <w:rPr>
      <w:rFonts w:cs="Lohit Hindi;MS Mincho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Hindi;MS Mincho"/>
    </w:rPr>
  </w:style>
  <w:style w:type="paragraph" w:styleId="Encabezado1">
    <w:name w:val="Encabezado1"/>
    <w:basedOn w:val="Normal"/>
    <w:next w:val="Cuerpodetexto"/>
    <w:pPr>
      <w:jc w:val="center"/>
    </w:pPr>
    <w:rPr>
      <w:b/>
      <w:sz w:val="28"/>
    </w:rPr>
  </w:style>
  <w:style w:type="paragraph" w:styleId="Epgrafe">
    <w:name w:val="Epígrafe"/>
    <w:basedOn w:val="Normal"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Textodeglobo">
    <w:name w:val="Texto de globo"/>
    <w:basedOn w:val="Normal"/>
    <w:pPr/>
    <w:rPr>
      <w:rFonts w:ascii="Tahoma" w:hAnsi="Tahoma" w:cs="Tahoma"/>
      <w:sz w:val="16"/>
      <w:szCs w:val="16"/>
    </w:rPr>
  </w:style>
  <w:style w:type="paragraph" w:styleId="Cuerpodetextoconsangra">
    <w:name w:val="Cuerpo de texto con sangría"/>
    <w:basedOn w:val="Normal"/>
    <w:pPr>
      <w:spacing w:before="0" w:after="0"/>
      <w:ind w:left="0" w:right="0" w:firstLine="2835"/>
      <w:jc w:val="both"/>
    </w:pPr>
    <w:rPr>
      <w:sz w:val="24"/>
    </w:rPr>
  </w:style>
  <w:style w:type="paragraph" w:styleId="Encabezamiento">
    <w:name w:val="Encabezamient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Mapadeldocumento">
    <w:name w:val="Mapa del documento"/>
    <w:basedOn w:val="Normal"/>
    <w:pPr>
      <w:shd w:fill="000080" w:val="clear"/>
    </w:pPr>
    <w:rPr>
      <w:rFonts w:ascii="Tahoma" w:hAnsi="Tahoma" w:cs="Tahoma"/>
    </w:rPr>
  </w:style>
  <w:style w:type="paragraph" w:styleId="Estilo1">
    <w:name w:val="Estilo1"/>
    <w:basedOn w:val="Normal"/>
    <w:pPr>
      <w:jc w:val="both"/>
    </w:pPr>
    <w:rPr>
      <w:b/>
      <w:sz w:val="22"/>
      <w:szCs w:val="22"/>
    </w:rPr>
  </w:style>
  <w:style w:type="paragraph" w:styleId="Estilo2">
    <w:name w:val="Estilo2"/>
    <w:basedOn w:val="Normal"/>
    <w:next w:val="Estilo1"/>
    <w:pPr>
      <w:jc w:val="center"/>
    </w:pPr>
    <w:rPr>
      <w:b/>
      <w:sz w:val="22"/>
      <w:szCs w:val="22"/>
    </w:rPr>
  </w:style>
  <w:style w:type="paragraph" w:styleId="Contenidodelatabla">
    <w:name w:val="Contenido de la tabla"/>
    <w:basedOn w:val="Normal"/>
    <w:pPr>
      <w:suppressLineNumbers/>
    </w:pPr>
    <w:rPr/>
  </w:style>
  <w:style w:type="paragraph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2019-10-07T08:58:00Z</dcterms:created>
  <dc:creator>PRE INSTALLED USER</dc:creator>
  <dc:language>es-AR</dc:language>
  <cp:lastModifiedBy>Monica</cp:lastModifiedBy>
  <cp:lastPrinted>2019-09-23T12:53:00Z</cp:lastPrinted>
  <dcterms:modified xsi:type="dcterms:W3CDTF">2019-10-07T08:58:00Z</dcterms:modified>
  <cp:revision>2</cp:revision>
  <dc:title>P R O Y E C T O</dc:title>
</cp:coreProperties>
</file>